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beforeAutospacing="0" w:after="0" w:line="276" w:lineRule="auto"/>
        <w:rPr>
          <w:rFonts w:ascii="Times New Roman" w:hAnsi="Times New Roman"/>
          <w:sz w:val="24"/>
          <w:szCs w:val="24"/>
        </w:rPr>
      </w:pPr>
    </w:p>
    <w:tbl>
      <w:tblPr>
        <w:tblStyle w:val="3"/>
        <w:tblW w:w="10031" w:type="dxa"/>
        <w:tblInd w:w="13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53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beforeAutospacing="0" w:after="0" w:line="276" w:lineRule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</w:p>
          <w:p>
            <w:pPr>
              <w:spacing w:before="0" w:beforeAutospacing="0" w:after="0" w:line="276" w:lineRule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TRƯỜNG THCS ĐỨC GIANG</w:t>
            </w:r>
          </w:p>
          <w:p>
            <w:pPr>
              <w:spacing w:before="0" w:beforeAutospacing="0" w:after="0" w:line="276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beforeAutospacing="0" w:after="0" w:line="276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</w:p>
          <w:p>
            <w:pPr>
              <w:spacing w:before="0" w:beforeAutospacing="0" w:after="0" w:line="276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ĐỀ KIỂM TRA CUỐI HỌC KÌ 1 MÔN ĐỊA LÍ  8</w:t>
            </w:r>
          </w:p>
          <w:p>
            <w:pPr>
              <w:spacing w:before="0" w:beforeAutospacing="0" w:after="0" w:line="276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Năm học 2023-2024</w:t>
            </w:r>
          </w:p>
          <w:p>
            <w:pPr>
              <w:spacing w:before="0" w:beforeAutospacing="0" w:after="0" w:line="276" w:lineRule="auto"/>
              <w:ind w:left="-77" w:leftChars="-35"/>
              <w:jc w:val="center"/>
              <w:rPr>
                <w:rFonts w:ascii="Times New Roman" w:hAnsi="Times New Roman" w:eastAsia="Calibri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</w:rPr>
              <w:t xml:space="preserve">Thời gian làm bài: </w:t>
            </w:r>
            <w:r>
              <w:rPr>
                <w:rFonts w:hint="default" w:ascii="Times New Roman" w:hAnsi="Times New Roman" w:eastAsia="Calibri"/>
                <w:bCs/>
                <w:sz w:val="24"/>
                <w:szCs w:val="24"/>
                <w:lang w:val="en-US"/>
              </w:rPr>
              <w:t>60</w:t>
            </w:r>
            <w:bookmarkStart w:id="0" w:name="_GoBack"/>
            <w:bookmarkEnd w:id="0"/>
            <w:r>
              <w:rPr>
                <w:rFonts w:ascii="Times New Roman" w:hAnsi="Times New Roman" w:eastAsia="Calibri"/>
                <w:bCs/>
                <w:sz w:val="24"/>
                <w:szCs w:val="24"/>
              </w:rPr>
              <w:t xml:space="preserve"> phút</w:t>
            </w:r>
          </w:p>
          <w:p>
            <w:pPr>
              <w:spacing w:before="0" w:beforeAutospacing="0" w:after="0" w:line="276" w:lineRule="auto"/>
              <w:jc w:val="center"/>
              <w:rPr>
                <w:rFonts w:hint="default" w:ascii="Times New Roman" w:hAnsi="Times New Roman" w:eastAsia="Calibri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Mã đề </w:t>
            </w:r>
            <w:r>
              <w:rPr>
                <w:rFonts w:hint="default" w:ascii="Times New Roman" w:hAnsi="Times New Roman" w:eastAsia="Calibri"/>
                <w:b/>
                <w:sz w:val="24"/>
                <w:szCs w:val="24"/>
                <w:lang w:val="en-US"/>
              </w:rPr>
              <w:t xml:space="preserve">gốc </w:t>
            </w:r>
          </w:p>
          <w:p>
            <w:pPr>
              <w:spacing w:before="0" w:beforeAutospacing="0" w:after="0" w:line="276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</w:p>
        </w:tc>
      </w:tr>
    </w:tbl>
    <w:p>
      <w:pPr>
        <w:spacing w:before="0" w:beforeAutospacing="0" w:after="0" w:line="276" w:lineRule="auto"/>
        <w:ind w:left="-142" w:hanging="142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I. Trắc nghiệm khách quan (2.5 điểm)      </w:t>
      </w:r>
    </w:p>
    <w:p>
      <w:pPr>
        <w:spacing w:before="0" w:beforeAutospacing="0" w:after="0" w:line="276" w:lineRule="auto"/>
        <w:ind w:left="-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Tô vào phiếu trả lời đáp án đúng mà em chọn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1. </w:t>
      </w:r>
      <w:r>
        <w:rPr>
          <w:rFonts w:ascii="Times New Roman" w:hAnsi="Times New Roman"/>
          <w:sz w:val="24"/>
          <w:szCs w:val="24"/>
        </w:rPr>
        <w:t>Việt Nam có chung biên giới trên đất liền và trên biển với những quốc gia nào?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 Campuchi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default" w:ascii="Times New Roman" w:hAnsi="Times New Roman"/>
          <w:sz w:val="24"/>
          <w:szCs w:val="24"/>
          <w:lang w:val="en-US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B. Lào                    C. Mi-an-ma              D. Thái Lan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2. </w:t>
      </w:r>
      <w:r>
        <w:rPr>
          <w:rFonts w:ascii="Times New Roman" w:hAnsi="Times New Roman"/>
          <w:sz w:val="24"/>
          <w:szCs w:val="24"/>
        </w:rPr>
        <w:t>Điểm cực Bắc nước ta thuộc tỉnh nào?</w:t>
      </w:r>
    </w:p>
    <w:p>
      <w:pPr>
        <w:pStyle w:val="7"/>
        <w:numPr>
          <w:ilvl w:val="0"/>
          <w:numId w:val="1"/>
        </w:numPr>
        <w:spacing w:before="0" w:beforeAutospacing="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Điện Biên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B. Lạng Sơn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C. Lào Cai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Cs/>
          <w:color w:val="FF0000"/>
          <w:sz w:val="24"/>
          <w:szCs w:val="24"/>
        </w:rPr>
        <w:t>D. Hà Giang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Câu 3. </w:t>
      </w:r>
      <w:r>
        <w:rPr>
          <w:rFonts w:ascii="Times New Roman" w:hAnsi="Times New Roman" w:eastAsia="Calibri"/>
          <w:sz w:val="24"/>
          <w:szCs w:val="24"/>
        </w:rPr>
        <w:t xml:space="preserve">Đặc điểm nào sau đây </w:t>
      </w:r>
      <w:r>
        <w:rPr>
          <w:rFonts w:ascii="Times New Roman" w:hAnsi="Times New Roman" w:eastAsia="Calibri"/>
          <w:b/>
          <w:bCs/>
          <w:iCs/>
          <w:sz w:val="24"/>
          <w:szCs w:val="24"/>
        </w:rPr>
        <w:t>không</w:t>
      </w:r>
      <w:r>
        <w:rPr>
          <w:rFonts w:ascii="Times New Roman" w:hAnsi="Times New Roman" w:eastAsia="Calibri"/>
          <w:iCs/>
          <w:sz w:val="24"/>
          <w:szCs w:val="24"/>
        </w:rPr>
        <w:t xml:space="preserve"> phải</w:t>
      </w:r>
      <w:r>
        <w:rPr>
          <w:rFonts w:ascii="Times New Roman" w:hAnsi="Times New Roman" w:eastAsia="Calibri"/>
          <w:sz w:val="24"/>
          <w:szCs w:val="24"/>
        </w:rPr>
        <w:t xml:space="preserve"> của vùng núi Đông Bắc?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A. Có những cánh cung núi lớn.  </w:t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>B. Vùng đồi (trung du) phát triển rộng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color w:val="FF0000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C. Phổ biến là địa hình cácxtơ.     </w:t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color w:val="FF0000"/>
          <w:sz w:val="24"/>
          <w:szCs w:val="24"/>
        </w:rPr>
        <w:t>D. Cao đồ sộ hiểm trở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Câu 4. </w:t>
      </w:r>
      <w:r>
        <w:rPr>
          <w:rFonts w:ascii="Times New Roman" w:hAnsi="Times New Roman" w:eastAsia="Calibri"/>
          <w:sz w:val="24"/>
          <w:szCs w:val="24"/>
        </w:rPr>
        <w:t>Địa hình núi nước ta chạy theo hai hướng chính là: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>A. Đông – Tây và vòng cung.</w:t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>B. Đông Bắc – Tây Nam và vòng cung.</w:t>
      </w:r>
    </w:p>
    <w:p>
      <w:pPr>
        <w:spacing w:before="0" w:beforeAutospacing="0" w:after="0" w:line="276" w:lineRule="auto"/>
        <w:ind w:left="-284"/>
        <w:rPr>
          <w:rFonts w:ascii="Times New Roman" w:hAnsi="Times New Roman" w:eastAsia="Calibri"/>
          <w:color w:val="FF0000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>C. Bắc – Nam và vòng cung.</w:t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sz w:val="24"/>
          <w:szCs w:val="24"/>
        </w:rPr>
        <w:tab/>
      </w:r>
      <w:r>
        <w:rPr>
          <w:rFonts w:ascii="Times New Roman" w:hAnsi="Times New Roman" w:eastAsia="Calibri"/>
          <w:color w:val="FF0000"/>
          <w:sz w:val="24"/>
          <w:szCs w:val="24"/>
        </w:rPr>
        <w:t>D</w:t>
      </w:r>
      <w:r>
        <w:rPr>
          <w:rFonts w:ascii="Times New Roman" w:hAnsi="Times New Roman" w:eastAsia="Calibri"/>
          <w:sz w:val="24"/>
          <w:szCs w:val="24"/>
        </w:rPr>
        <w:t xml:space="preserve">. </w:t>
      </w:r>
      <w:r>
        <w:rPr>
          <w:rFonts w:ascii="Times New Roman" w:hAnsi="Times New Roman" w:eastAsia="Calibri"/>
          <w:color w:val="FF0000"/>
          <w:sz w:val="24"/>
          <w:szCs w:val="24"/>
        </w:rPr>
        <w:t>Tây Bắc - Đông Nam và vòng cung.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rStyle w:val="6"/>
          <w:rFonts w:hint="default" w:ascii="Times New Roman" w:hAnsi="Times New Roman"/>
          <w:color w:val="000000"/>
        </w:rPr>
        <w:t>Câu 5.</w:t>
      </w:r>
      <w:r>
        <w:rPr>
          <w:color w:val="000000"/>
        </w:rPr>
        <w:t xml:space="preserve"> Ở Việt Nam, mỏ bôxít tập trung chủ yếu ở vùng nào dưới đây?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FF0000"/>
        </w:rPr>
        <w:t>A. Tây Nguyên</w:t>
      </w:r>
      <w:r>
        <w:rPr>
          <w:color w:val="000000"/>
        </w:rPr>
        <w:t>.     B. Tây Nam Bộ.        C. Nam Trung Bộ.           D. Đồng bằng Bắc Bộ.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rStyle w:val="6"/>
          <w:rFonts w:hint="default" w:ascii="Times New Roman" w:hAnsi="Times New Roman"/>
          <w:color w:val="000000"/>
        </w:rPr>
        <w:t>Câu 6.</w:t>
      </w:r>
      <w:r>
        <w:rPr>
          <w:color w:val="000000"/>
        </w:rPr>
        <w:t xml:space="preserve"> Ở Việt Nam, than bùn tập trung chủ yếu tại đồng bằng nào sau đây?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>A. Đồng bằng Thanh - Nghệ - Tĩnh.            B. Đồng bằng duyên hải miền Trung.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 xml:space="preserve">C. Đồng bằng sông Hồng.                           </w:t>
      </w:r>
      <w:r>
        <w:rPr>
          <w:color w:val="FF0000"/>
        </w:rPr>
        <w:t>D. Đồng bằng sông Cửu Long</w:t>
      </w:r>
      <w:r>
        <w:rPr>
          <w:color w:val="000000"/>
        </w:rPr>
        <w:t>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rStyle w:val="6"/>
          <w:rFonts w:hint="default" w:ascii="Times New Roman" w:hAnsi="Times New Roman"/>
          <w:color w:val="000000"/>
        </w:rPr>
        <w:t xml:space="preserve">Câu 7. </w:t>
      </w:r>
      <w:r>
        <w:rPr>
          <w:color w:val="000000"/>
        </w:rPr>
        <w:t xml:space="preserve">Khoáng sản nào sau đây là cơ sở để phát triển ngành năng lượng ở nước ta? 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 xml:space="preserve">A. Sắt và apatit        </w:t>
      </w:r>
      <w:r>
        <w:rPr>
          <w:color w:val="FF0000"/>
        </w:rPr>
        <w:t xml:space="preserve">B. Than đá và dầu khí 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>C. Than đá và sắt.   D. Dầu mỏ và bôxit</w:t>
      </w:r>
    </w:p>
    <w:p>
      <w:pPr>
        <w:pStyle w:val="4"/>
        <w:shd w:val="clear" w:color="auto" w:fill="FFFFFF"/>
        <w:spacing w:before="0" w:beforeAutospacing="0" w:after="0" w:afterAutospacing="0" w:line="276" w:lineRule="auto"/>
        <w:ind w:left="-284"/>
        <w:jc w:val="both"/>
      </w:pPr>
      <w:r>
        <w:rPr>
          <w:b/>
          <w:shd w:val="clear" w:color="auto" w:fill="FFFFFF"/>
        </w:rPr>
        <w:t>Câu 8.</w:t>
      </w:r>
      <w:r>
        <w:rPr>
          <w:shd w:val="clear" w:color="auto" w:fill="FFFFFF"/>
        </w:rPr>
        <w:t xml:space="preserve"> Trong giai đoạn Tân kiến tạo đã hình thành các mỏ khoáng sản chủ yếu là: </w:t>
      </w:r>
    </w:p>
    <w:p>
      <w:pPr>
        <w:spacing w:before="0" w:beforeAutospacing="0" w:after="0" w:line="276" w:lineRule="auto"/>
        <w:ind w:left="-284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  <w:shd w:val="clear" w:color="auto" w:fill="FFFFFF"/>
        </w:rPr>
        <w:t xml:space="preserve">A.Than chì, đồng, sắt, đá quý.                </w:t>
      </w:r>
      <w:r>
        <w:rPr>
          <w:rFonts w:ascii="Times New Roman" w:hAnsi="Times New Roman" w:eastAsia="Calibri"/>
          <w:color w:val="FF0000"/>
          <w:sz w:val="24"/>
          <w:szCs w:val="24"/>
          <w:shd w:val="clear" w:color="auto" w:fill="FFFFFF"/>
        </w:rPr>
        <w:t xml:space="preserve">B. </w:t>
      </w:r>
      <w:r>
        <w:rPr>
          <w:rStyle w:val="6"/>
          <w:rFonts w:hint="default" w:ascii="Times New Roman" w:hAnsi="Times New Roman" w:eastAsia="Calibri"/>
          <w:b w:val="0"/>
          <w:color w:val="FF0000"/>
          <w:sz w:val="24"/>
          <w:szCs w:val="24"/>
          <w:shd w:val="clear" w:color="auto" w:fill="FFFFFF"/>
        </w:rPr>
        <w:t>Dầu khí, than nâu, than bùn, bôxit.</w:t>
      </w:r>
    </w:p>
    <w:p>
      <w:pPr>
        <w:spacing w:before="0" w:beforeAutospacing="0" w:after="0"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C.Than, dầu khí, apatit, đá vôi.               D. Dầu khí, than đá, sắt, đồng.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b/>
          <w:color w:val="000000"/>
        </w:rPr>
        <w:t>Câu 9</w:t>
      </w:r>
      <w:r>
        <w:rPr>
          <w:color w:val="000000"/>
        </w:rPr>
        <w:t>. Mùa mưa của khu vực Đông Trường Sơn vào mùa nào dưới đây?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 xml:space="preserve">A. Cuối hạ đầu thu            B. Chủ yếu mùa thu.  </w:t>
      </w:r>
      <w:r>
        <w:rPr>
          <w:color w:val="FF0000"/>
        </w:rPr>
        <w:t>C. Cuối thu đầu đông</w:t>
      </w:r>
      <w:r>
        <w:rPr>
          <w:color w:val="000000"/>
        </w:rPr>
        <w:t>.     D. Chủ yếu mùa hạ.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b/>
          <w:color w:val="000000"/>
        </w:rPr>
        <w:t>Câu 10</w:t>
      </w:r>
      <w:r>
        <w:rPr>
          <w:color w:val="000000"/>
        </w:rPr>
        <w:t>. Gió mùa mùa đông hoạt động ở nước ta vào thời gian nào sau đây?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000000"/>
        </w:rPr>
        <w:t>A. Từ tháng 10 đến tháng 4 năm sau.             B. Từ tháng 10 đến tháng 5 năm sau.</w:t>
      </w:r>
    </w:p>
    <w:p>
      <w:pPr>
        <w:pStyle w:val="4"/>
        <w:spacing w:before="0" w:beforeAutospacing="0" w:after="0" w:afterAutospacing="0" w:line="276" w:lineRule="auto"/>
        <w:ind w:left="-284" w:right="42"/>
        <w:jc w:val="both"/>
        <w:rPr>
          <w:color w:val="000000"/>
        </w:rPr>
      </w:pPr>
      <w:r>
        <w:rPr>
          <w:color w:val="FF0000"/>
        </w:rPr>
        <w:t xml:space="preserve">C. Từ tháng 11 đến tháng 4 năm sau.              </w:t>
      </w:r>
      <w:r>
        <w:rPr>
          <w:color w:val="000000"/>
        </w:rPr>
        <w:t>D. Từ tháng 11 đến tháng 5 năm sau.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II- Tự luận ( 2.5 điểm) 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1.</w:t>
      </w:r>
      <w:r>
        <w:rPr>
          <w:rFonts w:ascii="Times New Roman" w:hAnsi="Times New Roman"/>
          <w:sz w:val="24"/>
          <w:szCs w:val="24"/>
        </w:rPr>
        <w:t xml:space="preserve"> (1 điểm) Dạng địa hình nơi em đang sinh sống là địa hình nào? Người dân ở dạng địa hình đó đã canh tác sản xuất cây trồng gì? 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2.</w:t>
      </w:r>
      <w:r>
        <w:rPr>
          <w:rFonts w:ascii="Times New Roman" w:hAnsi="Times New Roman"/>
          <w:sz w:val="24"/>
          <w:szCs w:val="24"/>
        </w:rPr>
        <w:t xml:space="preserve"> (1.5 điểm)</w:t>
      </w:r>
      <w:r>
        <w:rPr>
          <w:rFonts w:hint="default" w:ascii="Times New Roman" w:hAnsi="Times New Roman"/>
          <w:sz w:val="24"/>
          <w:szCs w:val="24"/>
          <w:lang w:val="en-US"/>
        </w:rPr>
        <w:t xml:space="preserve"> Trình bày</w:t>
      </w:r>
      <w:r>
        <w:rPr>
          <w:rFonts w:ascii="Times New Roman" w:hAnsi="Times New Roman"/>
          <w:sz w:val="24"/>
          <w:szCs w:val="24"/>
        </w:rPr>
        <w:t xml:space="preserve"> sự phân hóa khí hậu của nước ta theo hướng từ Bắc xuống Nam? 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</w:p>
    <w:p>
      <w:pPr>
        <w:spacing w:after="0" w:line="300" w:lineRule="auto"/>
        <w:ind w:left="-142" w:right="847" w:firstLine="142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>I. TỰ LUẬN</w:t>
      </w:r>
      <w:r>
        <w:rPr>
          <w:rFonts w:ascii="Times New Roman" w:hAnsi="Times New Roman" w:eastAsia="Calibri"/>
          <w:sz w:val="24"/>
          <w:szCs w:val="24"/>
        </w:rPr>
        <w:t xml:space="preserve"> </w:t>
      </w:r>
      <w:r>
        <w:rPr>
          <w:rFonts w:ascii="Times New Roman" w:hAnsi="Times New Roman" w:eastAsia="Calibri"/>
          <w:b/>
          <w:sz w:val="24"/>
          <w:szCs w:val="24"/>
        </w:rPr>
        <w:t>(5 điểm)</w:t>
      </w:r>
    </w:p>
    <w:tbl>
      <w:tblPr>
        <w:tblStyle w:val="5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8349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Câu</w:t>
            </w:r>
          </w:p>
        </w:tc>
        <w:tc>
          <w:tcPr>
            <w:tcW w:w="8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Nội dung cần đạt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Biểu 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1</w:t>
            </w:r>
          </w:p>
        </w:tc>
        <w:tc>
          <w:tcPr>
            <w:tcW w:w="8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hd w:val="clear" w:color="auto" w:fill="FFFFFF"/>
              <w:spacing w:before="0" w:beforeAutospacing="0" w:after="0" w:afterAutospacing="0" w:line="300" w:lineRule="auto"/>
              <w:rPr>
                <w:b/>
              </w:rPr>
            </w:pPr>
            <w:r>
              <w:rPr>
                <w:b/>
              </w:rPr>
              <w:t>Dạng địa hình em đang sinh sống là đồng bằng châu thổ sông Hồng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300" w:lineRule="auto"/>
            </w:pPr>
            <w:r>
              <w:t xml:space="preserve">Canh tác sản xuất trồng </w:t>
            </w:r>
          </w:p>
          <w:p>
            <w:pPr>
              <w:pStyle w:val="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300" w:lineRule="auto"/>
              <w:rPr>
                <w:rFonts w:eastAsia="Times New Roman"/>
              </w:rPr>
            </w:pPr>
            <w:r>
              <w:t>Cây lương thực là lú</w:t>
            </w:r>
            <w:r>
              <w:rPr>
                <w:rFonts w:hint="default"/>
                <w:lang w:val="en-US"/>
              </w:rPr>
              <w:t xml:space="preserve">a, </w:t>
            </w:r>
            <w:r>
              <w:t>ngô...</w:t>
            </w:r>
          </w:p>
          <w:p>
            <w:pPr>
              <w:pStyle w:val="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300" w:lineRule="auto"/>
              <w:rPr>
                <w:rFonts w:eastAsia="Times New Roman"/>
              </w:rPr>
            </w:pPr>
            <w:r>
              <w:t>Cây ăn quả: nhãn, vải, đu đủ....</w:t>
            </w:r>
          </w:p>
          <w:p>
            <w:pPr>
              <w:pStyle w:val="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300" w:lineRule="auto"/>
              <w:rPr>
                <w:rFonts w:eastAsia="Times New Roman"/>
              </w:rPr>
            </w:pPr>
            <w:r>
              <w:t>Cây công nghiệp ngắn ngày: lạc, đỗ....</w:t>
            </w:r>
          </w:p>
          <w:p>
            <w:pPr>
              <w:pStyle w:val="4"/>
              <w:numPr>
                <w:ilvl w:val="0"/>
                <w:numId w:val="0"/>
              </w:numPr>
              <w:shd w:val="clear" w:color="auto" w:fill="FFFFFF"/>
              <w:spacing w:before="0" w:beforeAutospacing="0" w:after="0" w:afterAutospacing="0" w:line="300" w:lineRule="auto"/>
              <w:rPr>
                <w:rFonts w:eastAsia="Calibri"/>
                <w:b/>
              </w:rPr>
            </w:pPr>
            <w:r>
              <w:t>Cây rau: su su, su hào, muống, bắp cải</w:t>
            </w:r>
            <w:r>
              <w:rPr>
                <w:rFonts w:hint="default"/>
                <w:lang w:val="en-US"/>
              </w:rPr>
              <w:t xml:space="preserve"> </w:t>
            </w:r>
            <w:r>
              <w:t>- cây vụ đông</w:t>
            </w:r>
            <w:r>
              <w:rPr>
                <w:rFonts w:eastAsia="Calibri"/>
                <w:i/>
              </w:rPr>
              <w:t>.</w:t>
            </w: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0.25 điểm</w:t>
            </w:r>
          </w:p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1 điểm</w:t>
            </w:r>
          </w:p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</w:trPr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2</w:t>
            </w:r>
          </w:p>
        </w:tc>
        <w:tc>
          <w:tcPr>
            <w:tcW w:w="8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Phân hóa khí hậu của nước ta theo hướng từ Bắc xuống Nam là 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cs="Times New Roman"/>
                <w:color w:val="212529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212529"/>
                <w:sz w:val="22"/>
                <w:szCs w:val="22"/>
                <w:lang w:val="en-US"/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212529"/>
                <w:sz w:val="22"/>
                <w:szCs w:val="22"/>
              </w:rPr>
              <w:t>Miền Bắc: nhiệt độ trung bình năm trên 20°C, mùa đông 2-3 tháng lạnh, mùa hạ nóng, ẩm và mưa nhiều.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cs="Times New Roman"/>
                <w:color w:val="212529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212529"/>
                <w:sz w:val="22"/>
                <w:szCs w:val="22"/>
              </w:rPr>
              <w:t>- Miền Nam: nhiệt độ trung bình năm trên 25°C, không có tháng nào dưới 20°C, mùa mưa và mùa khô rõ rệt.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48" w:beforeAutospacing="0" w:after="48" w:afterAutospacing="0"/>
              <w:ind w:left="0" w:right="0" w:firstLine="0"/>
              <w:jc w:val="left"/>
              <w:rPr>
                <w:rFonts w:hint="default" w:ascii="Times New Roman" w:hAnsi="Times New Roman" w:cs="Times New Roman"/>
                <w:color w:val="212529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212529"/>
                <w:sz w:val="22"/>
                <w:szCs w:val="22"/>
                <w:lang w:val="en-US"/>
              </w:rPr>
              <w:t xml:space="preserve">Là do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48" w:beforeAutospacing="0" w:after="48" w:afterAutospacing="0"/>
              <w:ind w:left="0" w:right="0" w:firstLine="0"/>
              <w:jc w:val="left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+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eastAsia="zh-CN" w:bidi="ar"/>
              </w:rPr>
              <w:t xml:space="preserve"> sự thay đổi của góc nhập xạ 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 xml:space="preserve">từ Bắc vào Nam khi lãnh thổ trải dài  15 vĩ độ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48" w:beforeAutospacing="0" w:after="48" w:afterAutospacing="0"/>
              <w:ind w:left="0" w:right="0" w:firstLine="0"/>
              <w:jc w:val="left"/>
              <w:rPr>
                <w:rFonts w:ascii="sans-serif" w:hAnsi="sans-serif" w:eastAsia="sans-serif" w:cs="sans-serif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 xml:space="preserve">+ 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eastAsia="zh-CN" w:bidi="ar"/>
              </w:rPr>
              <w:t>hoạt động của gió mùa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eastAsia="zh-CN" w:bidi="ar"/>
              </w:rPr>
              <w:t>đông bắc làm nền nhiệt độ miền Bắc hạ thấp vào mùa đông, từ dãy Bạch Mã trở vào gió mùa đông bắc gần như không hoạt động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cs="Times New Roman"/>
                <w:color w:val="212529"/>
                <w:sz w:val="22"/>
                <w:szCs w:val="22"/>
                <w:lang w:val="en-US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0.25 điểm</w:t>
            </w:r>
          </w:p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0.</w:t>
            </w:r>
            <w:r>
              <w:rPr>
                <w:rFonts w:hint="default" w:ascii="Times New Roman" w:hAnsi="Times New Roman" w:eastAsia="Calibri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5 điểm</w:t>
            </w:r>
          </w:p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0.5 điểm </w:t>
            </w:r>
          </w:p>
          <w:p>
            <w:pPr>
              <w:spacing w:after="0" w:line="300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>0.5 điểm</w:t>
            </w:r>
          </w:p>
        </w:tc>
      </w:tr>
    </w:tbl>
    <w:p>
      <w:pPr>
        <w:spacing w:after="0" w:line="300" w:lineRule="auto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 </w:t>
      </w:r>
    </w:p>
    <w:p>
      <w:pPr>
        <w:spacing w:before="0" w:beforeAutospacing="0" w:after="0" w:line="276" w:lineRule="auto"/>
        <w:ind w:left="-284"/>
        <w:rPr>
          <w:rFonts w:ascii="Times New Roman" w:hAnsi="Times New Roman"/>
          <w:sz w:val="24"/>
          <w:szCs w:val="24"/>
        </w:rPr>
      </w:pPr>
    </w:p>
    <w:sectPr>
      <w:pgSz w:w="12240" w:h="15840"/>
      <w:pgMar w:top="1440" w:right="1440" w:bottom="1440" w:left="1276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4" w:lineRule="auto"/>
      </w:pPr>
      <w:r>
        <w:separator/>
      </w:r>
    </w:p>
  </w:footnote>
  <w:footnote w:type="continuationSeparator" w:id="1">
    <w:p>
      <w:pPr>
        <w:spacing w:before="0" w:after="0" w:line="25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881048"/>
    <w:multiLevelType w:val="multilevel"/>
    <w:tmpl w:val="07881048"/>
    <w:lvl w:ilvl="0" w:tentative="0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796" w:hanging="360"/>
      </w:pPr>
    </w:lvl>
    <w:lvl w:ilvl="2" w:tentative="0">
      <w:start w:val="1"/>
      <w:numFmt w:val="lowerRoman"/>
      <w:lvlText w:val="%3."/>
      <w:lvlJc w:val="right"/>
      <w:pPr>
        <w:ind w:left="1516" w:hanging="180"/>
      </w:pPr>
    </w:lvl>
    <w:lvl w:ilvl="3" w:tentative="0">
      <w:start w:val="1"/>
      <w:numFmt w:val="decimal"/>
      <w:lvlText w:val="%4."/>
      <w:lvlJc w:val="left"/>
      <w:pPr>
        <w:ind w:left="2236" w:hanging="360"/>
      </w:pPr>
    </w:lvl>
    <w:lvl w:ilvl="4" w:tentative="0">
      <w:start w:val="1"/>
      <w:numFmt w:val="lowerLetter"/>
      <w:lvlText w:val="%5."/>
      <w:lvlJc w:val="left"/>
      <w:pPr>
        <w:ind w:left="2956" w:hanging="360"/>
      </w:pPr>
    </w:lvl>
    <w:lvl w:ilvl="5" w:tentative="0">
      <w:start w:val="1"/>
      <w:numFmt w:val="lowerRoman"/>
      <w:lvlText w:val="%6."/>
      <w:lvlJc w:val="right"/>
      <w:pPr>
        <w:ind w:left="3676" w:hanging="180"/>
      </w:pPr>
    </w:lvl>
    <w:lvl w:ilvl="6" w:tentative="0">
      <w:start w:val="1"/>
      <w:numFmt w:val="decimal"/>
      <w:lvlText w:val="%7."/>
      <w:lvlJc w:val="left"/>
      <w:pPr>
        <w:ind w:left="4396" w:hanging="360"/>
      </w:pPr>
    </w:lvl>
    <w:lvl w:ilvl="7" w:tentative="0">
      <w:start w:val="1"/>
      <w:numFmt w:val="lowerLetter"/>
      <w:lvlText w:val="%8."/>
      <w:lvlJc w:val="left"/>
      <w:pPr>
        <w:ind w:left="5116" w:hanging="360"/>
      </w:pPr>
    </w:lvl>
    <w:lvl w:ilvl="8" w:tentative="0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6F834AA3"/>
    <w:multiLevelType w:val="multilevel"/>
    <w:tmpl w:val="6F834AA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4A2"/>
    <w:rsid w:val="005C1C64"/>
    <w:rsid w:val="008F585D"/>
    <w:rsid w:val="009F34A2"/>
    <w:rsid w:val="00A04631"/>
    <w:rsid w:val="00BE3F42"/>
    <w:rsid w:val="00D11286"/>
    <w:rsid w:val="00D441E8"/>
    <w:rsid w:val="049F6C3B"/>
    <w:rsid w:val="19C06789"/>
    <w:rsid w:val="22D773F0"/>
    <w:rsid w:val="65E61C9F"/>
    <w:rsid w:val="77CE6C0F"/>
    <w:rsid w:val="7B1B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60" w:line="254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spacing w:after="100" w:afterAutospacing="1" w:line="240" w:lineRule="auto"/>
    </w:pPr>
    <w:rPr>
      <w:rFonts w:ascii="Times New Roman" w:hAnsi="Times New Roman" w:eastAsia="SimSun"/>
      <w:sz w:val="24"/>
      <w:szCs w:val="24"/>
    </w:rPr>
  </w:style>
  <w:style w:type="table" w:styleId="5">
    <w:name w:val="Table Grid"/>
    <w:basedOn w:val="3"/>
    <w:unhideWhenUsed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15"/>
    <w:basedOn w:val="2"/>
    <w:qFormat/>
    <w:uiPriority w:val="0"/>
    <w:rPr>
      <w:rFonts w:hint="eastAsia" w:ascii="SimSun" w:hAnsi="SimSun" w:eastAsia="SimSun"/>
      <w:b/>
      <w:bCs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TEMAOS</Company>
  <Pages>2</Pages>
  <Words>456</Words>
  <Characters>2600</Characters>
  <Lines>21</Lines>
  <Paragraphs>6</Paragraphs>
  <TotalTime>7</TotalTime>
  <ScaleCrop>false</ScaleCrop>
  <LinksUpToDate>false</LinksUpToDate>
  <CharactersWithSpaces>3050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2023-12-03T19:25:00Z</dcterms:created>
  <dc:creator>DELL</dc:creator>
  <cp:lastModifiedBy>DELL</cp:lastModifiedBy>
  <dcterms:modified xsi:type="dcterms:W3CDTF">2023-12-11T05:28:10Z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B87570CD55A843A19A2338760B92384B_13</vt:lpwstr>
  </property>
</Properties>
</file>